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2"/>
          <w:szCs w:val="32"/>
        </w:rPr>
      </w:pPr>
      <w:bookmarkStart w:colFirst="0" w:colLast="0" w:name="_gjdgxs" w:id="0"/>
      <w:bookmarkEnd w:id="0"/>
      <w:r w:rsidDel="00000000" w:rsidR="00000000" w:rsidRPr="00000000">
        <w:rPr>
          <w:rFonts w:ascii="Arial" w:cs="Arial" w:eastAsia="Arial" w:hAnsi="Arial"/>
          <w:b w:val="1"/>
          <w:color w:val="000000"/>
          <w:sz w:val="32"/>
          <w:szCs w:val="32"/>
          <w:rtl w:val="0"/>
        </w:rPr>
        <w:t xml:space="preserve">Call-Off Schedule 10 (Exit Management)</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7988.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"Exclusive Assets"</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Assets used exclusively by the Supplier [</w:t>
            </w:r>
            <w:r w:rsidDel="00000000" w:rsidR="00000000" w:rsidRPr="00000000">
              <w:rPr>
                <w:rFonts w:ascii="Arial" w:cs="Arial" w:eastAsia="Arial" w:hAnsi="Arial"/>
                <w:color w:val="000000"/>
                <w:sz w:val="24"/>
                <w:szCs w:val="24"/>
                <w:highlight w:val="yellow"/>
                <w:rtl w:val="0"/>
              </w:rPr>
              <w:t xml:space="preserve">or a Key Subcontractor</w:t>
            </w:r>
            <w:r w:rsidDel="00000000" w:rsidR="00000000" w:rsidRPr="00000000">
              <w:rPr>
                <w:rFonts w:ascii="Arial" w:cs="Arial" w:eastAsia="Arial" w:hAnsi="Arial"/>
                <w:color w:val="000000"/>
                <w:sz w:val="24"/>
                <w:szCs w:val="24"/>
                <w:rtl w:val="0"/>
              </w:rPr>
              <w:t xml:space="preserve">] in the provision of the Deliverables;</w:t>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Information"</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Manager"</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Book Value"</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"Non-Exclusive Assets"</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Supplier Assets used by the Supplier [</w:t>
            </w:r>
            <w:r w:rsidDel="00000000" w:rsidR="00000000" w:rsidRPr="00000000">
              <w:rPr>
                <w:rFonts w:ascii="Arial" w:cs="Arial" w:eastAsia="Arial" w:hAnsi="Arial"/>
                <w:color w:val="000000"/>
                <w:sz w:val="24"/>
                <w:szCs w:val="24"/>
                <w:highlight w:val="yellow"/>
                <w:rtl w:val="0"/>
              </w:rPr>
              <w:t xml:space="preserve">or a Key Subcontractor</w:t>
            </w:r>
            <w:r w:rsidDel="00000000" w:rsidR="00000000" w:rsidRPr="00000000">
              <w:rPr>
                <w:rFonts w:ascii="Arial" w:cs="Arial" w:eastAsia="Arial" w:hAnsi="Arial"/>
                <w:color w:val="000000"/>
                <w:sz w:val="24"/>
                <w:szCs w:val="24"/>
                <w:rtl w:val="0"/>
              </w:rPr>
              <w:t xml:space="preserve">] in connection with the Deliverables but which are also used by the Supplier </w:t>
            </w:r>
            <w:r w:rsidDel="00000000" w:rsidR="00000000" w:rsidRPr="00000000">
              <w:rPr>
                <w:rFonts w:ascii="Arial" w:cs="Arial" w:eastAsia="Arial" w:hAnsi="Arial"/>
                <w:color w:val="000000"/>
                <w:sz w:val="24"/>
                <w:szCs w:val="24"/>
                <w:highlight w:val="yellow"/>
                <w:rtl w:val="0"/>
              </w:rPr>
              <w:t xml:space="preserve">[or Key Subcontractor]</w:t>
            </w:r>
            <w:r w:rsidDel="00000000" w:rsidR="00000000" w:rsidRPr="00000000">
              <w:rPr>
                <w:rFonts w:ascii="Arial" w:cs="Arial" w:eastAsia="Arial" w:hAnsi="Arial"/>
                <w:color w:val="000000"/>
                <w:sz w:val="24"/>
                <w:szCs w:val="24"/>
                <w:rtl w:val="0"/>
              </w:rPr>
              <w:t xml:space="preserve"> for other purposes;</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"Registers"</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Goods"</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Services"</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w:t>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Notice"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w:t>
            </w:r>
          </w:p>
        </w:tc>
        <w:tc>
          <w:tcPr/>
          <w:p w:rsidR="00000000" w:rsidDel="00000000" w:rsidP="00000000" w:rsidRDefault="00000000" w:rsidRPr="00000000" w14:paraId="0000001C">
            <w:pP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Assets"</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Contracts"</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Assets"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Contracts"</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8.2.3 of this Schedule.</w:t>
            </w:r>
          </w:p>
        </w:tc>
      </w:tr>
    </w:tbl>
    <w:p w:rsidR="00000000" w:rsidDel="00000000" w:rsidP="00000000" w:rsidRDefault="00000000" w:rsidRPr="00000000" w14:paraId="00000025">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r w:rsidDel="00000000" w:rsidR="00000000" w:rsidRPr="00000000">
        <w:rPr>
          <w:rFonts w:ascii="Arial Bold" w:cs="Arial Bold" w:eastAsia="Arial Bold" w:hAnsi="Arial Bold"/>
          <w:b w:val="1"/>
          <w:color w:val="000000"/>
          <w:sz w:val="24"/>
          <w:szCs w:val="24"/>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spacing w:after="120" w:before="120" w:line="240" w:lineRule="auto"/>
        <w:ind w:left="928" w:hanging="644"/>
        <w:rPr>
          <w:sz w:val="24"/>
          <w:szCs w:val="24"/>
        </w:rPr>
      </w:pPr>
      <w:bookmarkStart w:colFirst="0" w:colLast="0" w:name="_30j0zll" w:id="1"/>
      <w:bookmarkEnd w:id="1"/>
      <w:r w:rsidDel="00000000" w:rsidR="00000000" w:rsidRPr="00000000">
        <w:rPr>
          <w:rFonts w:ascii="Arial" w:cs="Arial" w:eastAsia="Arial" w:hAnsi="Arial"/>
          <w:color w:val="000000"/>
          <w:sz w:val="24"/>
          <w:szCs w:val="24"/>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644"/>
        <w:rPr>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During the Contract Period, the Supplier shall promptly:</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bookmarkStart w:colFirst="0" w:colLast="0" w:name="_3znysh7" w:id="3"/>
      <w:bookmarkEnd w:id="3"/>
      <w:r w:rsidDel="00000000" w:rsidR="00000000" w:rsidRPr="00000000">
        <w:rPr>
          <w:rFonts w:ascii="Arial" w:cs="Arial" w:eastAsia="Arial" w:hAnsi="Arial"/>
          <w:color w:val="000000"/>
          <w:sz w:val="24"/>
          <w:szCs w:val="24"/>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bookmarkStart w:colFirst="0" w:colLast="0" w:name="_2et92p0" w:id="4"/>
      <w:bookmarkEnd w:id="4"/>
      <w:r w:rsidDel="00000000" w:rsidR="00000000" w:rsidRPr="00000000">
        <w:rPr>
          <w:rFonts w:ascii="Arial" w:cs="Arial" w:eastAsia="Arial" w:hAnsi="Arial"/>
          <w:color w:val="000000"/>
          <w:sz w:val="24"/>
          <w:szCs w:val="24"/>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129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w:t>
      </w:r>
      <w:r w:rsidDel="00000000" w:rsidR="00000000" w:rsidRPr="00000000">
        <w:rPr>
          <w:rFonts w:ascii="Arial" w:cs="Arial" w:eastAsia="Arial" w:hAnsi="Arial"/>
          <w:b w:val="1"/>
          <w:color w:val="000000"/>
          <w:sz w:val="24"/>
          <w:szCs w:val="24"/>
          <w:rtl w:val="0"/>
        </w:rPr>
        <w:t xml:space="preserve">Registers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B">
      <w:pPr>
        <w:keepNext w:val="1"/>
        <w:numPr>
          <w:ilvl w:val="1"/>
          <w:numId w:val="1"/>
        </w:numPr>
        <w:pBdr>
          <w:top w:space="0" w:sz="0" w:val="nil"/>
          <w:left w:space="0" w:sz="0" w:val="nil"/>
          <w:bottom w:space="0" w:sz="0" w:val="nil"/>
          <w:right w:space="0" w:sz="0" w:val="nil"/>
          <w:between w:space="0" w:sz="0" w:val="nil"/>
        </w:pBdr>
        <w:spacing w:after="120" w:before="120" w:line="240" w:lineRule="auto"/>
        <w:ind w:left="851" w:hanging="567"/>
        <w:rPr>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ensure that all Exclusive Assets listed in the Registers are clearly physically identified as such; and</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bookmarkStart w:colFirst="0" w:colLast="0" w:name="_tyjcwt" w:id="5"/>
      <w:bookmarkEnd w:id="5"/>
      <w:r w:rsidDel="00000000" w:rsidR="00000000" w:rsidRPr="00000000">
        <w:rPr>
          <w:rFonts w:ascii="Arial" w:cs="Arial" w:eastAsia="Arial" w:hAnsi="Arial"/>
          <w:color w:val="000000"/>
          <w:sz w:val="24"/>
          <w:szCs w:val="24"/>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spacing w:after="120" w:before="120" w:line="240" w:lineRule="auto"/>
        <w:ind w:left="851" w:hanging="567"/>
        <w:rPr>
          <w:sz w:val="24"/>
          <w:szCs w:val="24"/>
        </w:rPr>
      </w:pPr>
      <w:bookmarkStart w:colFirst="0" w:colLast="0" w:name="_3dy6vkm" w:id="6"/>
      <w:bookmarkEnd w:id="6"/>
      <w:r w:rsidDel="00000000" w:rsidR="00000000" w:rsidRPr="00000000">
        <w:rPr>
          <w:rFonts w:ascii="Arial" w:cs="Arial" w:eastAsia="Arial" w:hAnsi="Arial"/>
          <w:color w:val="000000"/>
          <w:sz w:val="24"/>
          <w:szCs w:val="24"/>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Assisting re-competition for Deliverables </w:t>
      </w:r>
    </w:p>
    <w:p w:rsidR="00000000" w:rsidDel="00000000" w:rsidP="00000000" w:rsidRDefault="00000000" w:rsidRPr="00000000" w14:paraId="00000030">
      <w:pPr>
        <w:numPr>
          <w:ilvl w:val="1"/>
          <w:numId w:val="1"/>
        </w:numPr>
        <w:pBdr>
          <w:top w:space="0" w:sz="0" w:val="nil"/>
          <w:left w:space="0" w:sz="0" w:val="nil"/>
          <w:bottom w:space="0" w:sz="0" w:val="nil"/>
          <w:right w:space="0" w:sz="0" w:val="nil"/>
          <w:between w:space="0" w:sz="0" w:val="nil"/>
        </w:pBdr>
        <w:spacing w:after="120" w:before="120" w:line="240" w:lineRule="auto"/>
        <w:ind w:left="851" w:hanging="567"/>
        <w:rPr>
          <w:sz w:val="24"/>
          <w:szCs w:val="24"/>
        </w:rPr>
      </w:pPr>
      <w:bookmarkStart w:colFirst="0" w:colLast="0" w:name="_1t3h5sf" w:id="7"/>
      <w:bookmarkEnd w:id="7"/>
      <w:r w:rsidDel="00000000" w:rsidR="00000000" w:rsidRPr="00000000">
        <w:rPr>
          <w:rFonts w:ascii="Arial" w:cs="Arial" w:eastAsia="Arial" w:hAnsi="Arial"/>
          <w:color w:val="000000"/>
          <w:sz w:val="24"/>
          <w:szCs w:val="24"/>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color w:val="000000"/>
          <w:sz w:val="24"/>
          <w:szCs w:val="24"/>
          <w:rtl w:val="0"/>
        </w:rPr>
        <w:t xml:space="preserve">Exit Information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spacing w:after="120" w:before="120" w:line="240" w:lineRule="auto"/>
        <w:ind w:left="851" w:hanging="567"/>
        <w:rPr>
          <w:sz w:val="24"/>
          <w:szCs w:val="24"/>
        </w:rPr>
      </w:pPr>
      <w:bookmarkStart w:colFirst="0" w:colLast="0" w:name="_4d34og8" w:id="8"/>
      <w:bookmarkEnd w:id="8"/>
      <w:r w:rsidDel="00000000" w:rsidR="00000000" w:rsidRPr="00000000">
        <w:rPr>
          <w:rFonts w:ascii="Arial" w:cs="Arial" w:eastAsia="Arial" w:hAnsi="Arial"/>
          <w:color w:val="000000"/>
          <w:sz w:val="24"/>
          <w:szCs w:val="24"/>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120" w:before="120" w:line="240" w:lineRule="auto"/>
        <w:ind w:left="851" w:hanging="567"/>
        <w:rPr>
          <w:sz w:val="24"/>
          <w:szCs w:val="24"/>
        </w:rPr>
      </w:pPr>
      <w:r w:rsidDel="00000000" w:rsidR="00000000" w:rsidRPr="00000000">
        <w:rPr>
          <w:rFonts w:ascii="Arial" w:cs="Arial" w:eastAsia="Arial" w:hAnsi="Arial"/>
          <w:color w:val="000000"/>
          <w:sz w:val="24"/>
          <w:szCs w:val="24"/>
          <w:rtl w:val="0"/>
        </w:rPr>
        <w:t xml:space="preserve">The Supplier shall provide complete updates of the Exit Information on an as-requested basis as soon as reasonably practicable and notify the Buyer at the earliest opportunity, but in any event, no later than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spacing w:after="120" w:before="120" w:line="240" w:lineRule="auto"/>
        <w:ind w:left="851" w:hanging="567"/>
        <w:rPr>
          <w:sz w:val="24"/>
          <w:szCs w:val="24"/>
        </w:rPr>
      </w:pPr>
      <w:r w:rsidDel="00000000" w:rsidR="00000000" w:rsidRPr="00000000">
        <w:rPr>
          <w:rFonts w:ascii="Arial" w:cs="Arial" w:eastAsia="Arial" w:hAnsi="Arial"/>
          <w:color w:val="000000"/>
          <w:sz w:val="24"/>
          <w:szCs w:val="24"/>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Exit Plan</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spacing w:after="120" w:before="120" w:line="240" w:lineRule="auto"/>
        <w:ind w:left="851" w:hanging="567"/>
        <w:rPr>
          <w:sz w:val="24"/>
          <w:szCs w:val="24"/>
        </w:rPr>
      </w:pPr>
      <w:bookmarkStart w:colFirst="0" w:colLast="0" w:name="_2s8eyo1" w:id="9"/>
      <w:bookmarkEnd w:id="9"/>
      <w:r w:rsidDel="00000000" w:rsidR="00000000" w:rsidRPr="00000000">
        <w:rPr>
          <w:rFonts w:ascii="Arial" w:cs="Arial" w:eastAsia="Arial" w:hAnsi="Arial"/>
          <w:color w:val="000000"/>
          <w:sz w:val="24"/>
          <w:szCs w:val="24"/>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spacing w:after="120" w:before="120" w:line="240" w:lineRule="auto"/>
        <w:ind w:left="851" w:hanging="567"/>
        <w:rPr>
          <w:sz w:val="24"/>
          <w:szCs w:val="24"/>
        </w:rPr>
      </w:pPr>
      <w:bookmarkStart w:colFirst="0" w:colLast="0" w:name="_17dp8vu" w:id="10"/>
      <w:bookmarkEnd w:id="10"/>
      <w:r w:rsidDel="00000000" w:rsidR="00000000" w:rsidRPr="00000000">
        <w:rPr>
          <w:rFonts w:ascii="Arial" w:cs="Arial" w:eastAsia="Arial" w:hAnsi="Arial"/>
          <w:color w:val="000000"/>
          <w:sz w:val="24"/>
          <w:szCs w:val="24"/>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numPr>
          <w:ilvl w:val="1"/>
          <w:numId w:val="1"/>
        </w:numPr>
        <w:pBdr>
          <w:top w:space="0" w:sz="0" w:val="nil"/>
          <w:left w:space="0" w:sz="0" w:val="nil"/>
          <w:bottom w:space="0" w:sz="0" w:val="nil"/>
          <w:right w:space="0" w:sz="0" w:val="nil"/>
          <w:between w:space="0" w:sz="0" w:val="nil"/>
        </w:pBdr>
        <w:spacing w:after="120" w:before="120" w:line="240" w:lineRule="auto"/>
        <w:ind w:left="851" w:hanging="567"/>
        <w:rPr>
          <w:sz w:val="24"/>
          <w:szCs w:val="24"/>
        </w:rPr>
      </w:pPr>
      <w:bookmarkStart w:colFirst="0" w:colLast="0" w:name="_3rdcrjn" w:id="11"/>
      <w:bookmarkEnd w:id="11"/>
      <w:r w:rsidDel="00000000" w:rsidR="00000000" w:rsidRPr="00000000">
        <w:rPr>
          <w:rFonts w:ascii="Arial" w:cs="Arial" w:eastAsia="Arial" w:hAnsi="Arial"/>
          <w:color w:val="000000"/>
          <w:sz w:val="24"/>
          <w:szCs w:val="24"/>
          <w:rtl w:val="0"/>
        </w:rPr>
        <w:t xml:space="preserve">The Exit Plan shall set out, as a minimum:</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 detailed description of both the transfer and cessation processes (including, as appropriate, all knowledge transfer and handover tasks required), including a timetable; </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how the Deliverables will transfer to the Replacement Supplier and/or the Buyer;</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proposals for the training (including, as appropriate, in relation to policies, processes, methodologies, software and tooling used in the provision of the Deliverables) of key members of the Replacement Supplier’s staff in connection with the continuation of the provision of the Deliverables following the Expiry Date;</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proposals for providing the Buyer or a Replacement Supplier copies of all documentation (including, as appropriate, any manuals, operating instructions, guidance notes, historic performance and analytical data  and training packs) relating to the use and operation of the Deliverables and required for their continued use; </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proposals for the disposal of any redundant Deliverables and materials;</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other information or assistance reasonably required by the Buyer or a Replacement Supplier.</w:t>
      </w:r>
    </w:p>
    <w:p w:rsidR="00000000" w:rsidDel="00000000" w:rsidP="00000000" w:rsidRDefault="00000000" w:rsidRPr="00000000" w14:paraId="00000042">
      <w:pPr>
        <w:keepNext w:val="1"/>
        <w:numPr>
          <w:ilvl w:val="1"/>
          <w:numId w:val="1"/>
        </w:numPr>
        <w:pBdr>
          <w:top w:space="0" w:sz="0" w:val="nil"/>
          <w:left w:space="0" w:sz="0" w:val="nil"/>
          <w:bottom w:space="0" w:sz="0" w:val="nil"/>
          <w:right w:space="0" w:sz="0" w:val="nil"/>
          <w:between w:space="0" w:sz="0" w:val="nil"/>
        </w:pBdr>
        <w:spacing w:after="120" w:before="120" w:line="240" w:lineRule="auto"/>
        <w:ind w:left="851" w:hanging="567"/>
        <w:rPr>
          <w:sz w:val="24"/>
          <w:szCs w:val="24"/>
        </w:rPr>
      </w:pPr>
      <w:bookmarkStart w:colFirst="0" w:colLast="0" w:name="_26in1rg" w:id="12"/>
      <w:bookmarkEnd w:id="12"/>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43">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maintain and update the Exit Plan (and risk management plan) no less frequently than: </w:t>
      </w:r>
    </w:p>
    <w:p w:rsidR="00000000" w:rsidDel="00000000" w:rsidP="00000000" w:rsidRDefault="00000000" w:rsidRPr="00000000" w14:paraId="0000004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r w:rsidDel="00000000" w:rsidR="00000000" w:rsidRPr="00000000">
        <w:rPr>
          <w:rFonts w:ascii="Arial" w:cs="Arial" w:eastAsia="Arial" w:hAnsi="Arial"/>
          <w:color w:val="000000"/>
          <w:sz w:val="24"/>
          <w:szCs w:val="24"/>
          <w:rtl w:val="0"/>
        </w:rPr>
        <w:t xml:space="preserve">every </w:t>
      </w:r>
      <w:r w:rsidDel="00000000" w:rsidR="00000000" w:rsidRPr="00000000">
        <w:rPr>
          <w:rFonts w:ascii="Arial" w:cs="Arial" w:eastAsia="Arial" w:hAnsi="Arial"/>
          <w:color w:val="000000"/>
          <w:sz w:val="24"/>
          <w:szCs w:val="24"/>
          <w:highlight w:val="yellow"/>
          <w:rtl w:val="0"/>
        </w:rPr>
        <w:t xml:space="preserve">[six (6) months]</w:t>
      </w:r>
      <w:r w:rsidDel="00000000" w:rsidR="00000000" w:rsidRPr="00000000">
        <w:rPr>
          <w:rFonts w:ascii="Arial" w:cs="Arial" w:eastAsia="Arial" w:hAnsi="Arial"/>
          <w:color w:val="000000"/>
          <w:sz w:val="24"/>
          <w:szCs w:val="24"/>
          <w:rtl w:val="0"/>
        </w:rPr>
        <w:t xml:space="preserve"> throughout the Contract Period; and</w:t>
      </w:r>
    </w:p>
    <w:p w:rsidR="00000000" w:rsidDel="00000000" w:rsidP="00000000" w:rsidRDefault="00000000" w:rsidRPr="00000000" w14:paraId="0000004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bookmarkStart w:colFirst="0" w:colLast="0" w:name="_lnxbz9" w:id="13"/>
      <w:bookmarkEnd w:id="13"/>
      <w:r w:rsidDel="00000000" w:rsidR="00000000" w:rsidRPr="00000000">
        <w:rPr>
          <w:rFonts w:ascii="Arial" w:cs="Arial" w:eastAsia="Arial" w:hAnsi="Arial"/>
          <w:color w:val="000000"/>
          <w:sz w:val="24"/>
          <w:szCs w:val="24"/>
          <w:rtl w:val="0"/>
        </w:rPr>
        <w:t xml:space="preserve">no later than [</w:t>
      </w:r>
      <w:r w:rsidDel="00000000" w:rsidR="00000000" w:rsidRPr="00000000">
        <w:rPr>
          <w:rFonts w:ascii="Arial" w:cs="Arial" w:eastAsia="Arial" w:hAnsi="Arial"/>
          <w:color w:val="000000"/>
          <w:sz w:val="24"/>
          <w:szCs w:val="24"/>
          <w:highlight w:val="yellow"/>
          <w:rtl w:val="0"/>
        </w:rPr>
        <w:t xml:space="preserve">twenty (20) Working Days</w:t>
      </w:r>
      <w:r w:rsidDel="00000000" w:rsidR="00000000" w:rsidRPr="00000000">
        <w:rPr>
          <w:rFonts w:ascii="Arial" w:cs="Arial" w:eastAsia="Arial" w:hAnsi="Arial"/>
          <w:color w:val="000000"/>
          <w:sz w:val="24"/>
          <w:szCs w:val="24"/>
          <w:rtl w:val="0"/>
        </w:rPr>
        <w:t xml:space="preserve">] after a request from the Buyer for an up-to-date copy of the Exit Plan; </w:t>
      </w:r>
    </w:p>
    <w:p w:rsidR="00000000" w:rsidDel="00000000" w:rsidP="00000000" w:rsidRDefault="00000000" w:rsidRPr="00000000" w14:paraId="0000004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r w:rsidDel="00000000" w:rsidR="00000000" w:rsidRPr="00000000">
        <w:rPr>
          <w:rFonts w:ascii="Arial" w:cs="Arial" w:eastAsia="Arial" w:hAnsi="Arial"/>
          <w:color w:val="000000"/>
          <w:sz w:val="24"/>
          <w:szCs w:val="24"/>
          <w:rtl w:val="0"/>
        </w:rPr>
        <w:t xml:space="preserve">as soon as reasonably possible following a Termination Assistance Notice, and in any event no later than [</w:t>
      </w:r>
      <w:r w:rsidDel="00000000" w:rsidR="00000000" w:rsidRPr="00000000">
        <w:rPr>
          <w:rFonts w:ascii="Arial" w:cs="Arial" w:eastAsia="Arial" w:hAnsi="Arial"/>
          <w:color w:val="000000"/>
          <w:sz w:val="24"/>
          <w:szCs w:val="24"/>
          <w:highlight w:val="yellow"/>
          <w:rtl w:val="0"/>
        </w:rPr>
        <w:t xml:space="preserve">ten (10) Working Days]</w:t>
      </w:r>
      <w:r w:rsidDel="00000000" w:rsidR="00000000" w:rsidRPr="00000000">
        <w:rPr>
          <w:rFonts w:ascii="Arial" w:cs="Arial" w:eastAsia="Arial" w:hAnsi="Arial"/>
          <w:color w:val="000000"/>
          <w:sz w:val="24"/>
          <w:szCs w:val="24"/>
          <w:rtl w:val="0"/>
        </w:rPr>
        <w:t xml:space="preserve"> after the date of the Termination Assistance Notice;</w:t>
      </w:r>
    </w:p>
    <w:p w:rsidR="00000000" w:rsidDel="00000000" w:rsidP="00000000" w:rsidRDefault="00000000" w:rsidRPr="00000000" w14:paraId="0000004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r w:rsidDel="00000000" w:rsidR="00000000" w:rsidRPr="00000000">
        <w:rPr>
          <w:rFonts w:ascii="Arial" w:cs="Arial" w:eastAsia="Arial" w:hAnsi="Arial"/>
          <w:color w:val="000000"/>
          <w:sz w:val="24"/>
          <w:szCs w:val="24"/>
          <w:rtl w:val="0"/>
        </w:rPr>
        <w:t xml:space="preserve">as soon as reasonably possible following, and in any event no later than [</w:t>
      </w:r>
      <w:r w:rsidDel="00000000" w:rsidR="00000000" w:rsidRPr="00000000">
        <w:rPr>
          <w:rFonts w:ascii="Arial" w:cs="Arial" w:eastAsia="Arial" w:hAnsi="Arial"/>
          <w:color w:val="000000"/>
          <w:sz w:val="24"/>
          <w:szCs w:val="24"/>
          <w:highlight w:val="yellow"/>
          <w:rtl w:val="0"/>
        </w:rPr>
        <w:t xml:space="preserve">twenty (20) Working Days</w:t>
      </w:r>
      <w:r w:rsidDel="00000000" w:rsidR="00000000" w:rsidRPr="00000000">
        <w:rPr>
          <w:rFonts w:ascii="Arial" w:cs="Arial" w:eastAsia="Arial" w:hAnsi="Arial"/>
          <w:color w:val="000000"/>
          <w:sz w:val="24"/>
          <w:szCs w:val="24"/>
          <w:rtl w:val="0"/>
        </w:rPr>
        <w:t xml:space="preserve">] following, any material change to the Deliverables (including all changes under the Variation Procedure); and  </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jointly review and verify the Exit Plan if required by the Buyer and promptly correct any identified failures.</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spacing w:after="120" w:before="120" w:line="240" w:lineRule="auto"/>
        <w:ind w:left="851" w:hanging="567"/>
        <w:rPr>
          <w:sz w:val="24"/>
          <w:szCs w:val="24"/>
        </w:rPr>
      </w:pPr>
      <w:r w:rsidDel="00000000" w:rsidR="00000000" w:rsidRPr="00000000">
        <w:rPr>
          <w:rFonts w:ascii="Arial" w:cs="Arial" w:eastAsia="Arial" w:hAnsi="Arial"/>
          <w:color w:val="000000"/>
          <w:sz w:val="24"/>
          <w:szCs w:val="24"/>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numPr>
          <w:ilvl w:val="1"/>
          <w:numId w:val="1"/>
        </w:numPr>
        <w:pBdr>
          <w:top w:space="0" w:sz="0" w:val="nil"/>
          <w:left w:space="0" w:sz="0" w:val="nil"/>
          <w:bottom w:space="0" w:sz="0" w:val="nil"/>
          <w:right w:space="0" w:sz="0" w:val="nil"/>
          <w:between w:space="0" w:sz="0" w:val="nil"/>
        </w:pBdr>
        <w:spacing w:after="120" w:before="120" w:line="240" w:lineRule="auto"/>
        <w:ind w:left="851" w:hanging="567"/>
        <w:rPr>
          <w:sz w:val="24"/>
          <w:szCs w:val="24"/>
        </w:rPr>
      </w:pPr>
      <w:r w:rsidDel="00000000" w:rsidR="00000000" w:rsidRPr="00000000">
        <w:rPr>
          <w:rFonts w:ascii="Arial" w:cs="Arial" w:eastAsia="Arial" w:hAnsi="Arial"/>
          <w:color w:val="000000"/>
          <w:sz w:val="24"/>
          <w:szCs w:val="24"/>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Termination Assistance </w:t>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spacing w:after="120" w:before="120" w:line="240" w:lineRule="auto"/>
        <w:ind w:left="851" w:hanging="644"/>
        <w:rPr>
          <w:sz w:val="24"/>
          <w:szCs w:val="24"/>
        </w:rPr>
      </w:pPr>
      <w:bookmarkStart w:colFirst="0" w:colLast="0" w:name="_35nkun2" w:id="14"/>
      <w:bookmarkEnd w:id="14"/>
      <w:r w:rsidDel="00000000" w:rsidR="00000000" w:rsidRPr="00000000">
        <w:rPr>
          <w:rFonts w:ascii="Arial" w:cs="Arial" w:eastAsia="Arial" w:hAnsi="Arial"/>
          <w:color w:val="000000"/>
          <w:sz w:val="24"/>
          <w:szCs w:val="24"/>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color w:val="000000"/>
          <w:sz w:val="24"/>
          <w:szCs w:val="24"/>
          <w:rtl w:val="0"/>
        </w:rPr>
        <w:t xml:space="preserve">"Termination Assistance Notice"</w:t>
      </w:r>
      <w:r w:rsidDel="00000000" w:rsidR="00000000" w:rsidRPr="00000000">
        <w:rPr>
          <w:rFonts w:ascii="Arial" w:cs="Arial" w:eastAsia="Arial" w:hAnsi="Arial"/>
          <w:color w:val="000000"/>
          <w:sz w:val="24"/>
          <w:szCs w:val="24"/>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nature of the Termination Assistance required; and</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spacing w:after="120" w:before="120" w:line="240" w:lineRule="auto"/>
        <w:ind w:left="851" w:hanging="567"/>
        <w:rPr>
          <w:sz w:val="24"/>
          <w:szCs w:val="24"/>
        </w:rPr>
      </w:pPr>
      <w:bookmarkStart w:colFirst="0" w:colLast="0" w:name="_1ksv4uv" w:id="15"/>
      <w:bookmarkEnd w:id="15"/>
      <w:r w:rsidDel="00000000" w:rsidR="00000000" w:rsidRPr="00000000">
        <w:rPr>
          <w:rFonts w:ascii="Arial" w:cs="Arial" w:eastAsia="Arial" w:hAnsi="Arial"/>
          <w:color w:val="000000"/>
          <w:sz w:val="24"/>
          <w:szCs w:val="24"/>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 such extension shall extend the Termination Assistance Period beyond the date twelve (12) Months after the End Date; and </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spacing w:after="120" w:before="120" w:line="240" w:lineRule="auto"/>
        <w:ind w:left="851" w:hanging="567"/>
        <w:jc w:val="both"/>
        <w:rPr>
          <w:sz w:val="24"/>
          <w:szCs w:val="24"/>
        </w:rPr>
      </w:pPr>
      <w:r w:rsidDel="00000000" w:rsidR="00000000" w:rsidRPr="00000000">
        <w:rPr>
          <w:rFonts w:ascii="Arial" w:cs="Arial" w:eastAsia="Arial" w:hAnsi="Arial"/>
          <w:color w:val="000000"/>
          <w:sz w:val="24"/>
          <w:szCs w:val="24"/>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spacing w:after="120" w:before="120" w:line="240" w:lineRule="auto"/>
        <w:ind w:left="851" w:hanging="567"/>
        <w:rPr>
          <w:sz w:val="24"/>
          <w:szCs w:val="24"/>
        </w:rPr>
      </w:pPr>
      <w:r w:rsidDel="00000000" w:rsidR="00000000" w:rsidRPr="00000000">
        <w:rPr>
          <w:rFonts w:ascii="Arial" w:cs="Arial" w:eastAsia="Arial" w:hAnsi="Arial"/>
          <w:color w:val="000000"/>
          <w:sz w:val="24"/>
          <w:szCs w:val="24"/>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r w:rsidDel="00000000" w:rsidR="00000000" w:rsidRPr="00000000">
        <w:rPr>
          <w:rFonts w:ascii="Arial Bold" w:cs="Arial Bold" w:eastAsia="Arial Bold" w:hAnsi="Arial Bold"/>
          <w:b w:val="1"/>
          <w:color w:val="000000"/>
          <w:sz w:val="24"/>
          <w:szCs w:val="24"/>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851" w:hanging="567"/>
        <w:rPr>
          <w:sz w:val="24"/>
          <w:szCs w:val="24"/>
        </w:rPr>
      </w:pPr>
      <w:bookmarkStart w:colFirst="0" w:colLast="0" w:name="_44sinio" w:id="16"/>
      <w:bookmarkEnd w:id="16"/>
      <w:r w:rsidDel="00000000" w:rsidR="00000000" w:rsidRPr="00000000">
        <w:rPr>
          <w:rFonts w:ascii="Arial" w:cs="Arial" w:eastAsia="Arial" w:hAnsi="Arial"/>
          <w:color w:val="000000"/>
          <w:sz w:val="24"/>
          <w:szCs w:val="24"/>
          <w:rtl w:val="0"/>
        </w:rPr>
        <w:t xml:space="preserve">Throughout the Termination Assistance Period the Supplier shall:</w:t>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bookmarkStart w:colFirst="0" w:colLast="0" w:name="_2jxsxqh" w:id="17"/>
      <w:bookmarkEnd w:id="17"/>
      <w:r w:rsidDel="00000000" w:rsidR="00000000" w:rsidRPr="00000000">
        <w:rPr>
          <w:rFonts w:ascii="Arial" w:cs="Arial" w:eastAsia="Arial" w:hAnsi="Arial"/>
          <w:color w:val="000000"/>
          <w:sz w:val="24"/>
          <w:szCs w:val="24"/>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bookmarkStart w:colFirst="0" w:colLast="0" w:name="_z337ya" w:id="18"/>
      <w:bookmarkEnd w:id="18"/>
      <w:r w:rsidDel="00000000" w:rsidR="00000000" w:rsidRPr="00000000">
        <w:rPr>
          <w:rFonts w:ascii="Arial" w:cs="Arial" w:eastAsia="Arial" w:hAnsi="Arial"/>
          <w:color w:val="000000"/>
          <w:sz w:val="24"/>
          <w:szCs w:val="24"/>
          <w:rtl w:val="0"/>
        </w:rPr>
        <w:t xml:space="preserve">use all reasonable endeavours to reallocate resources to provide such assistance without additional costs to the Buyer;</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bookmarkStart w:colFirst="0" w:colLast="0" w:name="_3j2qqm3" w:id="19"/>
      <w:bookmarkEnd w:id="19"/>
      <w:r w:rsidDel="00000000" w:rsidR="00000000" w:rsidRPr="00000000">
        <w:rPr>
          <w:rFonts w:ascii="Arial" w:cs="Arial" w:eastAsia="Arial" w:hAnsi="Arial"/>
          <w:color w:val="000000"/>
          <w:sz w:val="24"/>
          <w:szCs w:val="24"/>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bookmarkStart w:colFirst="0" w:colLast="0" w:name="_1y810tw" w:id="20"/>
      <w:bookmarkEnd w:id="20"/>
      <w:r w:rsidDel="00000000" w:rsidR="00000000" w:rsidRPr="00000000">
        <w:rPr>
          <w:rFonts w:ascii="Arial" w:cs="Arial" w:eastAsia="Arial" w:hAnsi="Arial"/>
          <w:color w:val="000000"/>
          <w:sz w:val="24"/>
          <w:szCs w:val="24"/>
          <w:rtl w:val="0"/>
        </w:rPr>
        <w:t xml:space="preserve">at the Buyer's request and on reasonable notice, deliver up-to-date Registers to the Buyer;</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spacing w:after="120" w:before="120" w:line="240" w:lineRule="auto"/>
        <w:ind w:left="851" w:hanging="567"/>
        <w:rPr>
          <w:sz w:val="24"/>
          <w:szCs w:val="24"/>
        </w:rPr>
      </w:pPr>
      <w:r w:rsidDel="00000000" w:rsidR="00000000" w:rsidRPr="00000000">
        <w:rPr>
          <w:rFonts w:ascii="Arial" w:cs="Arial" w:eastAsia="Arial" w:hAnsi="Arial"/>
          <w:color w:val="000000"/>
          <w:sz w:val="24"/>
          <w:szCs w:val="24"/>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spacing w:after="120" w:before="120" w:line="240" w:lineRule="auto"/>
        <w:ind w:left="851" w:hanging="567"/>
        <w:rPr>
          <w:sz w:val="24"/>
          <w:szCs w:val="24"/>
        </w:rPr>
      </w:pPr>
      <w:bookmarkStart w:colFirst="0" w:colLast="0" w:name="_4i7ojhp" w:id="21"/>
      <w:bookmarkEnd w:id="21"/>
      <w:r w:rsidDel="00000000" w:rsidR="00000000" w:rsidRPr="00000000">
        <w:rPr>
          <w:rFonts w:ascii="Arial" w:cs="Arial" w:eastAsia="Arial" w:hAnsi="Arial"/>
          <w:color w:val="000000"/>
          <w:sz w:val="24"/>
          <w:szCs w:val="24"/>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r w:rsidDel="00000000" w:rsidR="00000000" w:rsidRPr="00000000">
        <w:rPr>
          <w:rFonts w:ascii="Arial Bold" w:cs="Arial Bold" w:eastAsia="Arial Bold" w:hAnsi="Arial Bold"/>
          <w:b w:val="1"/>
          <w:color w:val="000000"/>
          <w:sz w:val="24"/>
          <w:szCs w:val="24"/>
          <w:rtl w:val="0"/>
        </w:rPr>
        <w:t xml:space="preserve">Obligations when the contract is terminated  </w:t>
      </w:r>
      <w:r w:rsidDel="00000000" w:rsidR="00000000" w:rsidRPr="00000000">
        <w:rPr>
          <w:rtl w:val="0"/>
        </w:rPr>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spacing w:after="120" w:before="120" w:line="240" w:lineRule="auto"/>
        <w:ind w:left="851" w:hanging="567"/>
        <w:rPr>
          <w:sz w:val="24"/>
          <w:szCs w:val="24"/>
        </w:rPr>
      </w:pPr>
      <w:bookmarkStart w:colFirst="0" w:colLast="0" w:name="_2xcytpi" w:id="22"/>
      <w:bookmarkEnd w:id="22"/>
      <w:r w:rsidDel="00000000" w:rsidR="00000000" w:rsidRPr="00000000">
        <w:rPr>
          <w:rFonts w:ascii="Arial" w:cs="Arial" w:eastAsia="Arial" w:hAnsi="Arial"/>
          <w:color w:val="000000"/>
          <w:sz w:val="24"/>
          <w:szCs w:val="24"/>
          <w:rtl w:val="0"/>
        </w:rPr>
        <w:t xml:space="preserve">The Supplier shall comply with all of its obligations contained in the Exit Plan.</w:t>
      </w:r>
    </w:p>
    <w:p w:rsidR="00000000" w:rsidDel="00000000" w:rsidP="00000000" w:rsidRDefault="00000000" w:rsidRPr="00000000" w14:paraId="00000060">
      <w:pPr>
        <w:keepNext w:val="1"/>
        <w:numPr>
          <w:ilvl w:val="1"/>
          <w:numId w:val="1"/>
        </w:numPr>
        <w:pBdr>
          <w:top w:space="0" w:sz="0" w:val="nil"/>
          <w:left w:space="0" w:sz="0" w:val="nil"/>
          <w:bottom w:space="0" w:sz="0" w:val="nil"/>
          <w:right w:space="0" w:sz="0" w:val="nil"/>
          <w:between w:space="0" w:sz="0" w:val="nil"/>
        </w:pBdr>
        <w:spacing w:after="120" w:before="120" w:line="240" w:lineRule="auto"/>
        <w:ind w:left="851" w:hanging="567"/>
        <w:rPr>
          <w:sz w:val="24"/>
          <w:szCs w:val="24"/>
        </w:rPr>
      </w:pPr>
      <w:bookmarkStart w:colFirst="0" w:colLast="0" w:name="_1ci93xb" w:id="23"/>
      <w:bookmarkEnd w:id="23"/>
      <w:r w:rsidDel="00000000" w:rsidR="00000000" w:rsidRPr="00000000">
        <w:rPr>
          <w:rFonts w:ascii="Arial" w:cs="Arial" w:eastAsia="Arial" w:hAnsi="Arial"/>
          <w:color w:val="000000"/>
          <w:sz w:val="24"/>
          <w:szCs w:val="24"/>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vacate any Buyer Premises;</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bookmarkStart w:colFirst="0" w:colLast="0" w:name="_3whwml4" w:id="24"/>
      <w:bookmarkEnd w:id="24"/>
      <w:r w:rsidDel="00000000" w:rsidR="00000000" w:rsidRPr="00000000">
        <w:rPr>
          <w:rFonts w:ascii="Arial" w:cs="Arial" w:eastAsia="Arial" w:hAnsi="Arial"/>
          <w:color w:val="000000"/>
          <w:sz w:val="24"/>
          <w:szCs w:val="24"/>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r w:rsidDel="00000000" w:rsidR="00000000" w:rsidRPr="00000000">
        <w:rPr>
          <w:rFonts w:ascii="Arial" w:cs="Arial" w:eastAsia="Arial" w:hAnsi="Arial"/>
          <w:color w:val="000000"/>
          <w:sz w:val="24"/>
          <w:szCs w:val="24"/>
          <w:rtl w:val="0"/>
        </w:rPr>
        <w:t xml:space="preserve">such information relating to the Deliverables as remains in the possession or control of the Supplier; and</w:t>
      </w:r>
    </w:p>
    <w:p w:rsidR="00000000" w:rsidDel="00000000" w:rsidP="00000000" w:rsidRDefault="00000000" w:rsidRPr="00000000" w14:paraId="0000006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bookmarkStart w:colFirst="0" w:colLast="0" w:name="_2bn6wsx" w:id="25"/>
      <w:bookmarkEnd w:id="25"/>
      <w:r w:rsidDel="00000000" w:rsidR="00000000" w:rsidRPr="00000000">
        <w:rPr>
          <w:rFonts w:ascii="Arial" w:cs="Arial" w:eastAsia="Arial" w:hAnsi="Arial"/>
          <w:color w:val="000000"/>
          <w:sz w:val="24"/>
          <w:szCs w:val="24"/>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numPr>
          <w:ilvl w:val="1"/>
          <w:numId w:val="1"/>
        </w:numPr>
        <w:pBdr>
          <w:top w:space="0" w:sz="0" w:val="nil"/>
          <w:left w:space="0" w:sz="0" w:val="nil"/>
          <w:bottom w:space="0" w:sz="0" w:val="nil"/>
          <w:right w:space="0" w:sz="0" w:val="nil"/>
          <w:between w:space="0" w:sz="0" w:val="nil"/>
        </w:pBdr>
        <w:spacing w:after="120" w:before="120" w:line="240" w:lineRule="auto"/>
        <w:ind w:left="851" w:hanging="567"/>
        <w:rPr>
          <w:sz w:val="24"/>
          <w:szCs w:val="24"/>
        </w:rPr>
      </w:pPr>
      <w:bookmarkStart w:colFirst="0" w:colLast="0" w:name="_qsh70q" w:id="26"/>
      <w:bookmarkEnd w:id="26"/>
      <w:r w:rsidDel="00000000" w:rsidR="00000000" w:rsidRPr="00000000">
        <w:rPr>
          <w:rFonts w:ascii="Arial" w:cs="Arial" w:eastAsia="Arial" w:hAnsi="Arial"/>
          <w:color w:val="000000"/>
          <w:sz w:val="24"/>
          <w:szCs w:val="24"/>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Assets, Sub-contracts and Software</w:t>
      </w:r>
    </w:p>
    <w:p w:rsidR="00000000" w:rsidDel="00000000" w:rsidP="00000000" w:rsidRDefault="00000000" w:rsidRPr="00000000" w14:paraId="00000068">
      <w:pPr>
        <w:keepNext w:val="1"/>
        <w:numPr>
          <w:ilvl w:val="1"/>
          <w:numId w:val="1"/>
        </w:numPr>
        <w:pBdr>
          <w:top w:space="0" w:sz="0" w:val="nil"/>
          <w:left w:space="0" w:sz="0" w:val="nil"/>
          <w:bottom w:space="0" w:sz="0" w:val="nil"/>
          <w:right w:space="0" w:sz="0" w:val="nil"/>
          <w:between w:space="0" w:sz="0" w:val="nil"/>
        </w:pBdr>
        <w:spacing w:after="120" w:before="120" w:line="240" w:lineRule="auto"/>
        <w:ind w:left="851" w:hanging="567"/>
        <w:rPr>
          <w:sz w:val="24"/>
          <w:szCs w:val="24"/>
        </w:rPr>
      </w:pPr>
      <w:bookmarkStart w:colFirst="0" w:colLast="0" w:name="_3as4poj" w:id="27"/>
      <w:bookmarkEnd w:id="27"/>
      <w:r w:rsidDel="00000000" w:rsidR="00000000" w:rsidRPr="00000000">
        <w:rPr>
          <w:rFonts w:ascii="Arial" w:cs="Arial" w:eastAsia="Arial" w:hAnsi="Arial"/>
          <w:color w:val="000000"/>
          <w:sz w:val="24"/>
          <w:szCs w:val="24"/>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terminate, enter into or vary any Sub-contract or licence for any software in connection with the Deliverables; or</w:t>
      </w:r>
    </w:p>
    <w:p w:rsidR="00000000" w:rsidDel="00000000" w:rsidP="00000000" w:rsidRDefault="00000000" w:rsidRPr="00000000" w14:paraId="0000006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numPr>
          <w:ilvl w:val="1"/>
          <w:numId w:val="1"/>
        </w:numPr>
        <w:pBdr>
          <w:top w:space="0" w:sz="0" w:val="nil"/>
          <w:left w:space="0" w:sz="0" w:val="nil"/>
          <w:bottom w:space="0" w:sz="0" w:val="nil"/>
          <w:right w:space="0" w:sz="0" w:val="nil"/>
          <w:between w:space="0" w:sz="0" w:val="nil"/>
        </w:pBdr>
        <w:spacing w:after="120" w:before="120" w:line="240" w:lineRule="auto"/>
        <w:ind w:left="851" w:hanging="567"/>
        <w:rPr>
          <w:sz w:val="24"/>
          <w:szCs w:val="24"/>
        </w:rPr>
      </w:pPr>
      <w:bookmarkStart w:colFirst="0" w:colLast="0" w:name="_1pxezwc" w:id="28"/>
      <w:bookmarkEnd w:id="28"/>
      <w:r w:rsidDel="00000000" w:rsidR="00000000" w:rsidRPr="00000000">
        <w:rPr>
          <w:rFonts w:ascii="Arial" w:cs="Arial" w:eastAsia="Arial" w:hAnsi="Arial"/>
          <w:color w:val="000000"/>
          <w:sz w:val="24"/>
          <w:szCs w:val="24"/>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bookmarkStart w:colFirst="0" w:colLast="0" w:name="_49x2ik5" w:id="29"/>
      <w:bookmarkEnd w:id="29"/>
      <w:r w:rsidDel="00000000" w:rsidR="00000000" w:rsidRPr="00000000">
        <w:rPr>
          <w:rFonts w:ascii="Arial" w:cs="Arial" w:eastAsia="Arial" w:hAnsi="Arial"/>
          <w:color w:val="000000"/>
          <w:sz w:val="24"/>
          <w:szCs w:val="24"/>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color w:val="000000"/>
          <w:sz w:val="24"/>
          <w:szCs w:val="24"/>
          <w:rtl w:val="0"/>
        </w:rPr>
        <w:t xml:space="preserve">Transferring Assets</w:t>
      </w:r>
      <w:r w:rsidDel="00000000" w:rsidR="00000000" w:rsidRPr="00000000">
        <w:rPr>
          <w:rFonts w:ascii="Arial" w:cs="Arial" w:eastAsia="Arial" w:hAnsi="Arial"/>
          <w:color w:val="000000"/>
          <w:sz w:val="24"/>
          <w:szCs w:val="24"/>
          <w:rtl w:val="0"/>
        </w:rPr>
        <w:t xml:space="preserve">"); </w:t>
      </w:r>
    </w:p>
    <w:bookmarkStart w:colFirst="0" w:colLast="0" w:name="2p2csry" w:id="30"/>
    <w:bookmarkEnd w:id="30"/>
    <w:p w:rsidR="00000000" w:rsidDel="00000000" w:rsidP="00000000" w:rsidRDefault="00000000" w:rsidRPr="00000000" w14:paraId="0000006D">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bookmarkStart w:colFirst="0" w:colLast="0" w:name="_147n2zr" w:id="31"/>
      <w:bookmarkEnd w:id="31"/>
      <w:r w:rsidDel="00000000" w:rsidR="00000000" w:rsidRPr="00000000">
        <w:rPr>
          <w:rFonts w:ascii="Arial" w:cs="Arial" w:eastAsia="Arial" w:hAnsi="Arial"/>
          <w:color w:val="000000"/>
          <w:sz w:val="24"/>
          <w:szCs w:val="24"/>
          <w:rtl w:val="0"/>
        </w:rPr>
        <w:t xml:space="preserve">which, if any, of:</w:t>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r w:rsidDel="00000000" w:rsidR="00000000" w:rsidRPr="00000000">
        <w:rPr>
          <w:rFonts w:ascii="Arial" w:cs="Arial" w:eastAsia="Arial" w:hAnsi="Arial"/>
          <w:color w:val="000000"/>
          <w:sz w:val="24"/>
          <w:szCs w:val="24"/>
          <w:rtl w:val="0"/>
        </w:rPr>
        <w:t xml:space="preserve">the Exclusive Assets that are not Transferable Assets; and </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r w:rsidDel="00000000" w:rsidR="00000000" w:rsidRPr="00000000">
        <w:rPr>
          <w:rFonts w:ascii="Arial" w:cs="Arial" w:eastAsia="Arial" w:hAnsi="Arial"/>
          <w:color w:val="000000"/>
          <w:sz w:val="24"/>
          <w:szCs w:val="24"/>
          <w:rtl w:val="0"/>
        </w:rPr>
        <w:t xml:space="preserve">the Non-Exclusive Assets,</w:t>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2127"/>
        </w:tabs>
        <w:spacing w:after="120" w:before="120" w:line="240" w:lineRule="auto"/>
        <w:ind w:left="165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and/or the Replacement Supplier requires the continued use of; and</w:t>
      </w:r>
    </w:p>
    <w:p w:rsidR="00000000" w:rsidDel="00000000" w:rsidP="00000000" w:rsidRDefault="00000000" w:rsidRPr="00000000" w14:paraId="0000007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09"/>
        <w:rPr>
          <w:rFonts w:ascii="Arial" w:cs="Arial" w:eastAsia="Arial" w:hAnsi="Arial"/>
          <w:sz w:val="24"/>
          <w:szCs w:val="24"/>
        </w:rPr>
      </w:pPr>
      <w:bookmarkStart w:colFirst="0" w:colLast="0" w:name="_3o7alnk" w:id="32"/>
      <w:bookmarkEnd w:id="32"/>
      <w:r w:rsidDel="00000000" w:rsidR="00000000" w:rsidRPr="00000000">
        <w:rPr>
          <w:rFonts w:ascii="Arial" w:cs="Arial" w:eastAsia="Arial" w:hAnsi="Arial"/>
          <w:color w:val="000000"/>
          <w:sz w:val="24"/>
          <w:szCs w:val="24"/>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color w:val="000000"/>
          <w:sz w:val="24"/>
          <w:szCs w:val="24"/>
          <w:rtl w:val="0"/>
        </w:rPr>
        <w:t xml:space="preserve">"Transferring Contracts"</w:t>
      </w:r>
      <w:r w:rsidDel="00000000" w:rsidR="00000000" w:rsidRPr="00000000">
        <w:rPr>
          <w:rFonts w:ascii="Arial" w:cs="Arial" w:eastAsia="Arial" w:hAnsi="Arial"/>
          <w:color w:val="000000"/>
          <w:sz w:val="24"/>
          <w:szCs w:val="24"/>
          <w:rtl w:val="0"/>
        </w:rPr>
        <w:t xml:space="preserve">), 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2">
      <w:pPr>
        <w:numPr>
          <w:ilvl w:val="1"/>
          <w:numId w:val="1"/>
        </w:numPr>
        <w:pBdr>
          <w:top w:space="0" w:sz="0" w:val="nil"/>
          <w:left w:space="0" w:sz="0" w:val="nil"/>
          <w:bottom w:space="0" w:sz="0" w:val="nil"/>
          <w:right w:space="0" w:sz="0" w:val="nil"/>
          <w:between w:space="0" w:sz="0" w:val="nil"/>
        </w:pBdr>
        <w:spacing w:after="120" w:before="120" w:line="240" w:lineRule="auto"/>
        <w:ind w:left="851" w:hanging="567"/>
        <w:rPr>
          <w:sz w:val="24"/>
          <w:szCs w:val="24"/>
        </w:rPr>
      </w:pPr>
      <w:bookmarkStart w:colFirst="0" w:colLast="0" w:name="_23ckvvd" w:id="33"/>
      <w:bookmarkEnd w:id="33"/>
      <w:r w:rsidDel="00000000" w:rsidR="00000000" w:rsidRPr="00000000">
        <w:rPr>
          <w:rFonts w:ascii="Arial" w:cs="Arial" w:eastAsia="Arial" w:hAnsi="Arial"/>
          <w:color w:val="000000"/>
          <w:sz w:val="24"/>
          <w:szCs w:val="24"/>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3">
      <w:pPr>
        <w:numPr>
          <w:ilvl w:val="1"/>
          <w:numId w:val="1"/>
        </w:numPr>
        <w:pBdr>
          <w:top w:space="0" w:sz="0" w:val="nil"/>
          <w:left w:space="0" w:sz="0" w:val="nil"/>
          <w:bottom w:space="0" w:sz="0" w:val="nil"/>
          <w:right w:space="0" w:sz="0" w:val="nil"/>
          <w:between w:space="0" w:sz="0" w:val="nil"/>
        </w:pBdr>
        <w:spacing w:after="120" w:before="120" w:line="240" w:lineRule="auto"/>
        <w:ind w:left="851" w:hanging="567"/>
        <w:rPr>
          <w:sz w:val="24"/>
          <w:szCs w:val="24"/>
        </w:rPr>
      </w:pPr>
      <w:r w:rsidDel="00000000" w:rsidR="00000000" w:rsidRPr="00000000">
        <w:rPr>
          <w:rFonts w:ascii="Arial" w:cs="Arial" w:eastAsia="Arial" w:hAnsi="Arial"/>
          <w:color w:val="000000"/>
          <w:sz w:val="24"/>
          <w:szCs w:val="24"/>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4">
      <w:pPr>
        <w:keepNext w:val="1"/>
        <w:numPr>
          <w:ilvl w:val="1"/>
          <w:numId w:val="1"/>
        </w:numPr>
        <w:pBdr>
          <w:top w:space="0" w:sz="0" w:val="nil"/>
          <w:left w:space="0" w:sz="0" w:val="nil"/>
          <w:bottom w:space="0" w:sz="0" w:val="nil"/>
          <w:right w:space="0" w:sz="0" w:val="nil"/>
          <w:between w:space="0" w:sz="0" w:val="nil"/>
        </w:pBdr>
        <w:spacing w:after="120" w:before="120" w:line="240" w:lineRule="auto"/>
        <w:ind w:left="851" w:hanging="567"/>
        <w:rPr>
          <w:sz w:val="24"/>
          <w:szCs w:val="24"/>
        </w:rPr>
      </w:pPr>
      <w:bookmarkStart w:colFirst="0" w:colLast="0" w:name="_ihv636" w:id="34"/>
      <w:bookmarkEnd w:id="34"/>
      <w:r w:rsidDel="00000000" w:rsidR="00000000" w:rsidRPr="00000000">
        <w:rPr>
          <w:rFonts w:ascii="Arial" w:cs="Arial" w:eastAsia="Arial" w:hAnsi="Arial"/>
          <w:color w:val="000000"/>
          <w:sz w:val="24"/>
          <w:szCs w:val="24"/>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spacing w:after="120" w:before="120" w:line="240" w:lineRule="auto"/>
        <w:ind w:left="851" w:hanging="567"/>
        <w:rPr>
          <w:sz w:val="24"/>
          <w:szCs w:val="24"/>
        </w:rPr>
      </w:pPr>
      <w:bookmarkStart w:colFirst="0" w:colLast="0" w:name="_32hioqz" w:id="35"/>
      <w:bookmarkEnd w:id="35"/>
      <w:r w:rsidDel="00000000" w:rsidR="00000000" w:rsidRPr="00000000">
        <w:rPr>
          <w:rFonts w:ascii="Arial" w:cs="Arial" w:eastAsia="Arial" w:hAnsi="Arial"/>
          <w:color w:val="000000"/>
          <w:sz w:val="24"/>
          <w:szCs w:val="24"/>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8">
      <w:pPr>
        <w:keepNext w:val="1"/>
        <w:numPr>
          <w:ilvl w:val="1"/>
          <w:numId w:val="1"/>
        </w:numPr>
        <w:pBdr>
          <w:top w:space="0" w:sz="0" w:val="nil"/>
          <w:left w:space="0" w:sz="0" w:val="nil"/>
          <w:bottom w:space="0" w:sz="0" w:val="nil"/>
          <w:right w:space="0" w:sz="0" w:val="nil"/>
          <w:between w:space="0" w:sz="0" w:val="nil"/>
        </w:pBdr>
        <w:spacing w:after="120" w:before="120" w:line="240" w:lineRule="auto"/>
        <w:ind w:left="851" w:hanging="567"/>
        <w:rPr>
          <w:sz w:val="24"/>
          <w:szCs w:val="24"/>
        </w:rPr>
      </w:pPr>
      <w:bookmarkStart w:colFirst="0" w:colLast="0" w:name="_1hmsyys" w:id="36"/>
      <w:bookmarkEnd w:id="36"/>
      <w:r w:rsidDel="00000000" w:rsidR="00000000" w:rsidRPr="00000000">
        <w:rPr>
          <w:rFonts w:ascii="Arial" w:cs="Arial" w:eastAsia="Arial" w:hAnsi="Arial"/>
          <w:color w:val="000000"/>
          <w:sz w:val="24"/>
          <w:szCs w:val="24"/>
          <w:rtl w:val="0"/>
        </w:rPr>
        <w:t xml:space="preserve">The Buyer shall:</w:t>
      </w:r>
    </w:p>
    <w:p w:rsidR="00000000" w:rsidDel="00000000" w:rsidP="00000000" w:rsidRDefault="00000000" w:rsidRPr="00000000" w14:paraId="0000007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accept assignments from the Supplier or join with the Supplier in procuring a novation of each Transferring Contract; and</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spacing w:after="120" w:before="120" w:line="240" w:lineRule="auto"/>
        <w:ind w:left="851" w:hanging="567"/>
        <w:rPr>
          <w:sz w:val="24"/>
          <w:szCs w:val="24"/>
        </w:rPr>
      </w:pPr>
      <w:r w:rsidDel="00000000" w:rsidR="00000000" w:rsidRPr="00000000">
        <w:rPr>
          <w:rFonts w:ascii="Arial" w:cs="Arial" w:eastAsia="Arial" w:hAnsi="Arial"/>
          <w:color w:val="000000"/>
          <w:sz w:val="24"/>
          <w:szCs w:val="24"/>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C">
      <w:pPr>
        <w:numPr>
          <w:ilvl w:val="1"/>
          <w:numId w:val="1"/>
        </w:numPr>
        <w:pBdr>
          <w:top w:space="0" w:sz="0" w:val="nil"/>
          <w:left w:space="0" w:sz="0" w:val="nil"/>
          <w:bottom w:space="0" w:sz="0" w:val="nil"/>
          <w:right w:space="0" w:sz="0" w:val="nil"/>
          <w:between w:space="0" w:sz="0" w:val="nil"/>
        </w:pBdr>
        <w:spacing w:after="120" w:before="120" w:line="240" w:lineRule="auto"/>
        <w:ind w:left="851" w:hanging="567"/>
        <w:rPr>
          <w:sz w:val="24"/>
          <w:szCs w:val="24"/>
        </w:rPr>
      </w:pPr>
      <w:bookmarkStart w:colFirst="0" w:colLast="0" w:name="_41mghml" w:id="37"/>
      <w:bookmarkEnd w:id="37"/>
      <w:r w:rsidDel="00000000" w:rsidR="00000000" w:rsidRPr="00000000">
        <w:rPr>
          <w:rFonts w:ascii="Arial" w:cs="Arial" w:eastAsia="Arial" w:hAnsi="Arial"/>
          <w:color w:val="000000"/>
          <w:sz w:val="24"/>
          <w:szCs w:val="24"/>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D">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bookmarkStart w:colFirst="0" w:colLast="0" w:name="_2grqrue" w:id="38"/>
      <w:bookmarkEnd w:id="38"/>
      <w:r w:rsidDel="00000000" w:rsidR="00000000" w:rsidRPr="00000000">
        <w:rPr>
          <w:rFonts w:ascii="Arial" w:cs="Arial" w:eastAsia="Arial" w:hAnsi="Arial"/>
          <w:b w:val="1"/>
          <w:smallCaps w:val="1"/>
          <w:color w:val="000000"/>
          <w:sz w:val="24"/>
          <w:szCs w:val="24"/>
          <w:rtl w:val="0"/>
        </w:rPr>
        <w:t xml:space="preserve">N</w:t>
      </w:r>
      <w:r w:rsidDel="00000000" w:rsidR="00000000" w:rsidRPr="00000000">
        <w:rPr>
          <w:rFonts w:ascii="Arial Bold" w:cs="Arial Bold" w:eastAsia="Arial Bold" w:hAnsi="Arial Bold"/>
          <w:b w:val="1"/>
          <w:color w:val="000000"/>
          <w:sz w:val="24"/>
          <w:szCs w:val="24"/>
          <w:rtl w:val="0"/>
        </w:rPr>
        <w:t xml:space="preserve">o charges</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7E">
      <w:pPr>
        <w:numPr>
          <w:ilvl w:val="1"/>
          <w:numId w:val="1"/>
        </w:numPr>
        <w:pBdr>
          <w:top w:space="0" w:sz="0" w:val="nil"/>
          <w:left w:space="0" w:sz="0" w:val="nil"/>
          <w:bottom w:space="0" w:sz="0" w:val="nil"/>
          <w:right w:space="0" w:sz="0" w:val="nil"/>
          <w:between w:space="0" w:sz="0" w:val="nil"/>
        </w:pBdr>
        <w:spacing w:after="120" w:before="120" w:line="240" w:lineRule="auto"/>
        <w:ind w:left="851" w:hanging="567"/>
        <w:rPr>
          <w:sz w:val="24"/>
          <w:szCs w:val="24"/>
        </w:rPr>
      </w:pPr>
      <w:r w:rsidDel="00000000" w:rsidR="00000000" w:rsidRPr="00000000">
        <w:rPr>
          <w:rFonts w:ascii="Arial" w:cs="Arial" w:eastAsia="Arial" w:hAnsi="Arial"/>
          <w:color w:val="000000"/>
          <w:sz w:val="24"/>
          <w:szCs w:val="24"/>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7F">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851" w:hanging="567"/>
        <w:rPr>
          <w:rFonts w:ascii="Arial" w:cs="Arial" w:eastAsia="Arial" w:hAnsi="Arial"/>
          <w:b w:val="1"/>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ividing the bills </w:t>
      </w:r>
      <w:r w:rsidDel="00000000" w:rsidR="00000000" w:rsidRPr="00000000">
        <w:rPr>
          <w:rtl w:val="0"/>
        </w:rPr>
      </w:r>
    </w:p>
    <w:p w:rsidR="00000000" w:rsidDel="00000000" w:rsidP="00000000" w:rsidRDefault="00000000" w:rsidRPr="00000000" w14:paraId="00000080">
      <w:pPr>
        <w:keepNext w:val="1"/>
        <w:numPr>
          <w:ilvl w:val="1"/>
          <w:numId w:val="1"/>
        </w:numPr>
        <w:pBdr>
          <w:top w:space="0" w:sz="0" w:val="nil"/>
          <w:left w:space="0" w:sz="0" w:val="nil"/>
          <w:bottom w:space="0" w:sz="0" w:val="nil"/>
          <w:right w:space="0" w:sz="0" w:val="nil"/>
          <w:between w:space="0" w:sz="0" w:val="nil"/>
        </w:pBdr>
        <w:spacing w:after="120" w:before="120" w:line="240" w:lineRule="auto"/>
        <w:ind w:left="851" w:hanging="567"/>
        <w:rPr>
          <w:sz w:val="24"/>
          <w:szCs w:val="24"/>
        </w:rPr>
      </w:pPr>
      <w:bookmarkStart w:colFirst="0" w:colLast="0" w:name="_vx1227" w:id="39"/>
      <w:bookmarkEnd w:id="39"/>
      <w:r w:rsidDel="00000000" w:rsidR="00000000" w:rsidRPr="00000000">
        <w:rPr>
          <w:rFonts w:ascii="Arial" w:cs="Arial" w:eastAsia="Arial" w:hAnsi="Arial"/>
          <w:color w:val="000000"/>
          <w:sz w:val="24"/>
          <w:szCs w:val="24"/>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amounts shall be annualised and divided by 365 to reach a daily rate;</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be responsible for or entitled to (as the case may be) the rest of the invoice.</w:t>
      </w:r>
    </w:p>
    <w:p w:rsidR="00000000" w:rsidDel="00000000" w:rsidP="00000000" w:rsidRDefault="00000000" w:rsidRPr="00000000" w14:paraId="0000008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76533045.1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v3.0</w:t>
      <w:tab/>
      <w:tab/>
      <w:tab/>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76533045.1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RM6335</w:t>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Model Version: v3</w:t>
    </w:r>
    <w:bookmarkStart w:colFirst="0" w:colLast="0" w:name="3fwokq0" w:id="40"/>
    <w:bookmarkEnd w:id="40"/>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sz w:val="20"/>
        <w:szCs w:val="20"/>
        <w:rtl w:val="0"/>
      </w:rPr>
      <w:t xml:space="preserve">2</w:t>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76533045.1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10 (Exit Management)</w:t>
    </w: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center" w:leader="none" w:pos="4513"/>
        <w:tab w:val="right" w:leader="none" w:pos="9026"/>
        <w:tab w:val="left" w:leader="none" w:pos="3559"/>
      </w:tabs>
      <w:spacing w:after="0" w:line="240" w:lineRule="auto"/>
      <w:rPr>
        <w:color w:val="00000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7.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100.0" w:type="dxa"/>
        <w:left w:w="115.0" w:type="dxa"/>
        <w:bottom w:w="10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76686911.1</vt:lpwstr>
  </property>
  <property fmtid="{D5CDD505-2E9C-101B-9397-08002B2CF9AE}" pid="3" name="gCurrentVersion">
    <vt:lpwstr>15 November 2017 D1V6</vt:lpwstr>
  </property>
  <property fmtid="{D5CDD505-2E9C-101B-9397-08002B2CF9AE}" pid="4" name="MAIL_MSG_ID1">
    <vt:lpwstr>gFAA9xAl/vizjZj2OrHkGsZcKfyrT/YwHav2AdDRs+gf2lkKxGhSRqPP5ycnydWSwTbh1y+C+4KxTmdUAV3hkGPBXcnkiIuDjFmqKjjBs5IQn/C1PzIr9ZJX31fJBTG6fUunuJqJxTowZu41lv9U2USk3E+B2MEps6+bHG8HpOzJQqNZYT0ipWIKW0IFsrsoNXtSouWxNolQOU/1Xo7LKAKPxbrYlrWp2WoODTMFNcb4FfsANianJwn2F</vt:lpwstr>
  </property>
  <property fmtid="{D5CDD505-2E9C-101B-9397-08002B2CF9AE}" pid="5" name="MAIL_MSG_ID2">
    <vt:lpwstr>QFAyrEZyfJntEPffdY1tDRL26lE2iMUtFRgPU+xiYV7AJVHTiy102URPTKPQ9fQES21k0I+OnDTesFxaABwG+U/c9+3kWygmQ==</vt:lpwstr>
  </property>
  <property fmtid="{D5CDD505-2E9C-101B-9397-08002B2CF9AE}" pid="6" name="RESPONSE_SENDER_NAME">
    <vt:lpwstr>sAAA4E8dREqJqIq9q6PFiG6QgQ4saE62cE7fm+Gj7JKv0MU=</vt:lpwstr>
  </property>
  <property fmtid="{D5CDD505-2E9C-101B-9397-08002B2CF9AE}" pid="7" name="EMAIL_OWNER_ADDRESS">
    <vt:lpwstr>4AAAv2pPQheLA5W0WrtagEv8ApJANTKlxbHr7aeGfnFmOeEKq0G2ZAR18Q==</vt:lpwstr>
  </property>
</Properties>
</file>